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5134" w:rsidRDefault="00345134" w:rsidP="00345134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bCs/>
          <w:sz w:val="26"/>
          <w:szCs w:val="26"/>
        </w:rPr>
        <w:t>Статья 54. Права несовершеннолетних в сфере охраны здоровья</w:t>
      </w:r>
      <w:bookmarkEnd w:id="0"/>
    </w:p>
    <w:p w:rsidR="00345134" w:rsidRDefault="00345134" w:rsidP="00345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345134" w:rsidRDefault="00345134" w:rsidP="0034513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В сфере охраны здоровья несовершеннолетние имеют право на:</w:t>
      </w:r>
    </w:p>
    <w:p w:rsidR="00345134" w:rsidRDefault="00345134" w:rsidP="0034513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прохождение медицинских осмотров, в том числе профилактических медицинских осмотров, в связи с занятиями физической культурой и спортом, прохождение диспансеризации, диспансерного наблюдения, медицинской реабилитации, оказание медицинской помощи, в том числе в период обучения и воспитания в образовательных организациях, в порядке,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Федерации;</w:t>
      </w:r>
    </w:p>
    <w:p w:rsidR="00345134" w:rsidRDefault="00345134" w:rsidP="00345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Федеральных законов от 02.07.2013 </w:t>
      </w:r>
      <w:hyperlink r:id="rId4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185-ФЗ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от 03.07.2016 </w:t>
      </w:r>
      <w:hyperlink r:id="rId5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N 286-ФЗ</w:t>
        </w:r>
      </w:hyperlink>
      <w:r>
        <w:rPr>
          <w:rFonts w:ascii="Times New Roman" w:hAnsi="Times New Roman" w:cs="Times New Roman"/>
          <w:sz w:val="26"/>
          <w:szCs w:val="26"/>
        </w:rPr>
        <w:t>)</w:t>
      </w:r>
    </w:p>
    <w:p w:rsidR="00345134" w:rsidRDefault="00345134" w:rsidP="0034513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оказание медицинской помощи в период оздоровления и организованного отдыха в </w:t>
      </w:r>
      <w:hyperlink r:id="rId6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>
        <w:rPr>
          <w:rFonts w:ascii="Times New Roman" w:hAnsi="Times New Roman" w:cs="Times New Roman"/>
          <w:sz w:val="26"/>
          <w:szCs w:val="26"/>
        </w:rPr>
        <w:t>, установленном уполномоченным федеральным органом исполнительной власти;</w:t>
      </w:r>
    </w:p>
    <w:p w:rsidR="00345134" w:rsidRDefault="00345134" w:rsidP="0034513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3) санитарно-гигиеническое просвещение, обучение и труд в условиях, соответствующих их физиологическим особенностям и состоянию здоровья и исключающих воздействие на них неблагоприятных факторов;</w:t>
      </w:r>
    </w:p>
    <w:p w:rsidR="00345134" w:rsidRDefault="00345134" w:rsidP="0034513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медицинскую консультацию без взимания платы при определении профессиональной пригодности в порядке и на условиях, которые установлены органами государственной власти субъектов Российской Федерации;</w:t>
      </w:r>
    </w:p>
    <w:p w:rsidR="00345134" w:rsidRDefault="00345134" w:rsidP="0034513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получение информации о состоянии здоровья в доступной для них форме в соответствии со </w:t>
      </w:r>
      <w:hyperlink r:id="rId7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статьей 22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закона.</w:t>
      </w:r>
    </w:p>
    <w:p w:rsidR="00345134" w:rsidRDefault="00345134" w:rsidP="0034513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</w:t>
      </w:r>
      <w:hyperlink r:id="rId8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, за исключением случаев оказания им медицинской помощи в соответствии с </w:t>
      </w:r>
      <w:hyperlink r:id="rId9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частями 2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и </w:t>
      </w:r>
      <w:hyperlink r:id="rId10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9 статьи 20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Федерального закона.</w:t>
      </w:r>
    </w:p>
    <w:p w:rsidR="00345134" w:rsidRDefault="00345134" w:rsidP="003451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(в ред. Федерального </w:t>
      </w:r>
      <w:hyperlink r:id="rId11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25.11.2013 N 317-ФЗ)</w:t>
      </w:r>
    </w:p>
    <w:p w:rsidR="00345134" w:rsidRDefault="00345134" w:rsidP="00345134">
      <w:pPr>
        <w:autoSpaceDE w:val="0"/>
        <w:autoSpaceDN w:val="0"/>
        <w:adjustRightInd w:val="0"/>
        <w:spacing w:before="260"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Дети-сироты, дети, оставшиеся без попечения родителей, и дети, находящиеся в трудной жизненной ситуации,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</w:t>
      </w:r>
      <w:hyperlink r:id="rId12" w:history="1">
        <w:r>
          <w:rPr>
            <w:rFonts w:ascii="Times New Roman" w:hAnsi="Times New Roman" w:cs="Times New Roman"/>
            <w:color w:val="0000FF"/>
            <w:sz w:val="26"/>
            <w:szCs w:val="26"/>
          </w:rPr>
          <w:t>порядке</w:t>
        </w:r>
      </w:hyperlink>
      <w:r>
        <w:rPr>
          <w:rFonts w:ascii="Times New Roman" w:hAnsi="Times New Roman" w:cs="Times New Roman"/>
          <w:sz w:val="26"/>
          <w:szCs w:val="26"/>
        </w:rPr>
        <w:t>, установленном уполномоченным федеральным органом исполнительной власти, и на условиях, установленных органами государственной власти субъектов Российской Федерации.</w:t>
      </w:r>
    </w:p>
    <w:p w:rsidR="00ED6770" w:rsidRPr="00345134" w:rsidRDefault="00ED6770" w:rsidP="00345134"/>
    <w:sectPr w:rsidR="00ED6770" w:rsidRPr="00345134" w:rsidSect="00EA11CD">
      <w:pgSz w:w="11905" w:h="16838"/>
      <w:pgMar w:top="850" w:right="850" w:bottom="850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762"/>
    <w:rsid w:val="00160576"/>
    <w:rsid w:val="00345134"/>
    <w:rsid w:val="00580762"/>
    <w:rsid w:val="00717BA6"/>
    <w:rsid w:val="008C62EE"/>
    <w:rsid w:val="00972FA1"/>
    <w:rsid w:val="00A47DA3"/>
    <w:rsid w:val="00CF13F8"/>
    <w:rsid w:val="00ED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B56744-F311-4746-9F7B-92ABB191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FF8E45697067272318FD609DC5991E9FC1AFA49627BBBB590E57E0327EB15FC50DA02025F56AC088AEA6E3FCF733EFF40E1EE68F47EE13BLDz9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FF8E45697067272318FD609DC5991E9FC1AFA49627BBBB590E57E0327EB15FC50DA02025F56AC058CEA6E3FCF733EFF40E1EE68F47EE13BLDz9J" TargetMode="External"/><Relationship Id="rId12" Type="http://schemas.openxmlformats.org/officeDocument/2006/relationships/hyperlink" Target="consultantplus://offline/ref=EFF8E45697067272318FD609DC5991E9FE1CFD4C617FBBB590E57E0327EB15FC50DA02025F56AE0D81EA6E3FCF733EFF40E1EE68F47EE13BLDz9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FF8E45697067272318FD609DC5991E9FC1CFF4A667CBBB590E57E0327EB15FC50DA02025F56AE0C8BEA6E3FCF733EFF40E1EE68F47EE13BLDz9J" TargetMode="External"/><Relationship Id="rId11" Type="http://schemas.openxmlformats.org/officeDocument/2006/relationships/hyperlink" Target="consultantplus://offline/ref=EFF8E45697067272318FD609DC5991E9FE16FB4B647FBBB590E57E0327EB15FC50DA02025F57AD0F88EA6E3FCF733EFF40E1EE68F47EE13BLDz9J" TargetMode="External"/><Relationship Id="rId5" Type="http://schemas.openxmlformats.org/officeDocument/2006/relationships/hyperlink" Target="consultantplus://offline/ref=EFF8E45697067272318FD609DC5991E9FD1FFC4C6A7ABBB590E57E0327EB15FC50DA02025F56AE0A89EA6E3FCF733EFF40E1EE68F47EE13BLDz9J" TargetMode="External"/><Relationship Id="rId10" Type="http://schemas.openxmlformats.org/officeDocument/2006/relationships/hyperlink" Target="consultantplus://offline/ref=EFF8E45697067272318FD609DC5991E9FC1AFA49627BBBB590E57E0327EB15FC50DA02025F56AC0B8BEA6E3FCF733EFF40E1EE68F47EE13BLDz9J" TargetMode="External"/><Relationship Id="rId4" Type="http://schemas.openxmlformats.org/officeDocument/2006/relationships/hyperlink" Target="consultantplus://offline/ref=EFF8E45697067272318FD609DC5991E9FD17F84D657BBBB590E57E0327EB15FC50DA02025F57A70580EA6E3FCF733EFF40E1EE68F47EE13BLDz9J" TargetMode="External"/><Relationship Id="rId9" Type="http://schemas.openxmlformats.org/officeDocument/2006/relationships/hyperlink" Target="consultantplus://offline/ref=EFF8E45697067272318FD609DC5991E9FC1AFA49627BBBB590E57E0327EB15FC50DA02025F56AC088CEA6E3FCF733EFF40E1EE68F47EE13BLDz9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FDSG4ASE56</dc:creator>
  <cp:keywords/>
  <dc:description/>
  <cp:lastModifiedBy>FDSG4ASE56</cp:lastModifiedBy>
  <cp:revision>3</cp:revision>
  <dcterms:created xsi:type="dcterms:W3CDTF">2021-01-19T09:47:00Z</dcterms:created>
  <dcterms:modified xsi:type="dcterms:W3CDTF">2021-01-19T09:51:00Z</dcterms:modified>
</cp:coreProperties>
</file>