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2D" w:rsidRDefault="000F172D" w:rsidP="000F17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Статья 31. Возмещение расходов на оплату оказанной медицинской помощи застрахованному лицу вследствие причинения вреда его здоровью</w:t>
      </w:r>
      <w:bookmarkEnd w:id="0"/>
    </w:p>
    <w:p w:rsidR="000F172D" w:rsidRDefault="000F172D" w:rsidP="000F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172D" w:rsidRDefault="000F172D" w:rsidP="000F1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"/>
      <w:bookmarkEnd w:id="1"/>
      <w:r>
        <w:rPr>
          <w:rFonts w:ascii="Times New Roman" w:hAnsi="Times New Roman" w:cs="Times New Roman"/>
          <w:sz w:val="26"/>
          <w:szCs w:val="26"/>
        </w:rPr>
        <w:t>1. Расходы, осуществленные в соответствии с настоящим Федеральным законом страховой медицинской организацией, Федеральным фондом, на оплату оказанной медицинской помощи застрахованному лицу вследствие причинения вреда его здоровью (за исключением расходов на оплату медицинской помощи (первичной медико-санитарной помощи, специализированной, в том числе высокотехнологичной, медицинской помощи) застрахованному лицу непосредственно после произошедшего тяжелого несчастного случая на производстве (далее - медицинская помощь застрахованному лицу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:rsidR="000F172D" w:rsidRDefault="000F172D" w:rsidP="000F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28.12.2016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493-ФЗ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08.12.2020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430-ФЗ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0F172D" w:rsidRDefault="000F172D" w:rsidP="000F17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"/>
      <w:bookmarkEnd w:id="2"/>
      <w:r>
        <w:rPr>
          <w:rFonts w:ascii="Times New Roman" w:hAnsi="Times New Roman" w:cs="Times New Roman"/>
          <w:sz w:val="26"/>
          <w:szCs w:val="26"/>
        </w:rPr>
        <w:t>2. Предъявление претензии или иска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организацией, Федеральным фондом осуществляется на основании результатов проведения экспертизы качества медицинской помощи, оформленных соответствующим актом.</w:t>
      </w:r>
    </w:p>
    <w:p w:rsidR="000F172D" w:rsidRDefault="000F172D" w:rsidP="000F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08.12.2020 N 430-ФЗ)</w:t>
      </w:r>
    </w:p>
    <w:p w:rsidR="000F172D" w:rsidRDefault="000F172D" w:rsidP="000F17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организацией, Федеральным фондом на основании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реестров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счетов и счетов медицинской организации.</w:t>
      </w:r>
    </w:p>
    <w:p w:rsidR="000F172D" w:rsidRDefault="000F172D" w:rsidP="000F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08.12.2020 N 430-ФЗ)</w:t>
      </w:r>
    </w:p>
    <w:p w:rsidR="000F172D" w:rsidRDefault="000F172D" w:rsidP="000F17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Страховая медицинская организация, Федеральный фонд в дополнение к требованиям, предусмотренным </w:t>
      </w:r>
      <w:hyperlink w:anchor="Par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вправе предъявить лицу, причинившему вред здоровью застрахованного лица, требование о возмещении своих расходов на проведение дополнительной экспертизы по установлению факта причинения вреда здоровью застрахованного лица, оформление необходимой документации, а также о возмещении судебных издержек.</w:t>
      </w:r>
    </w:p>
    <w:p w:rsidR="000F172D" w:rsidRDefault="000F172D" w:rsidP="000F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08.12.2020 N 430-ФЗ)</w:t>
      </w:r>
    </w:p>
    <w:p w:rsidR="000F172D" w:rsidRDefault="000F172D" w:rsidP="000F17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организации, Федерального фонда предъявляется в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гражданского судопроизводства.</w:t>
      </w:r>
    </w:p>
    <w:p w:rsidR="000F172D" w:rsidRDefault="000F172D" w:rsidP="000F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08.12.2020 N 430-ФЗ)</w:t>
      </w:r>
    </w:p>
    <w:p w:rsidR="000F172D" w:rsidRDefault="000F172D" w:rsidP="000F17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Юридические и физические лица, виновные в причинении вреда здоровью застрахованного лица, могут возмещать расходы на оплату оказанной медицинской помощи в досудебном порядке.</w:t>
      </w:r>
    </w:p>
    <w:p w:rsidR="008C62EE" w:rsidRDefault="008C62EE"/>
    <w:sectPr w:rsidR="008C62EE" w:rsidSect="00EA11CD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50"/>
    <w:rsid w:val="000F172D"/>
    <w:rsid w:val="00160576"/>
    <w:rsid w:val="005A6650"/>
    <w:rsid w:val="008C62EE"/>
    <w:rsid w:val="00972FA1"/>
    <w:rsid w:val="00A47DA3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9584-D0B4-4977-94B4-F725E018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A27548BD86851C5D701944639173CABCA3062A37DD0D3BE70AD14B18EDF50EE0F93EF505BE4DF807A72865B8CD1AAB0E3E347824315A3r7r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6A27548BD86851C5D701944639173CA9CF3562AE7AD0D3BE70AD14B18EDF50EE0F93EF505BE0DC827A72865B8CD1AAB0E3E347824315A3r7r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A27548BD86851C5D701944639173CABCA3062A37DD0D3BE70AD14B18EDF50EE0F93EF505BE4DF837A72865B8CD1AAB0E3E347824315A3r7r9J" TargetMode="External"/><Relationship Id="rId11" Type="http://schemas.openxmlformats.org/officeDocument/2006/relationships/hyperlink" Target="consultantplus://offline/ref=256A27548BD86851C5D701944639173CABCA3062A37DD0D3BE70AD14B18EDF50EE0F93EF505BE4DF8E7A72865B8CD1AAB0E3E347824315A3r7r9J" TargetMode="External"/><Relationship Id="rId5" Type="http://schemas.openxmlformats.org/officeDocument/2006/relationships/hyperlink" Target="consultantplus://offline/ref=256A27548BD86851C5D701944639173CABCA3062A37DD0D3BE70AD14B18EDF50EE0F93EF505BE4DF827A72865B8CD1AAB0E3E347824315A3r7r9J" TargetMode="External"/><Relationship Id="rId10" Type="http://schemas.openxmlformats.org/officeDocument/2006/relationships/hyperlink" Target="consultantplus://offline/ref=256A27548BD86851C5D701944639173CABCA3061A074D0D3BE70AD14B18EDF50EE0F93EF505BE2D8817A72865B8CD1AAB0E3E347824315A3r7r9J" TargetMode="External"/><Relationship Id="rId4" Type="http://schemas.openxmlformats.org/officeDocument/2006/relationships/hyperlink" Target="consultantplus://offline/ref=256A27548BD86851C5D701944639173CAACD396BAF78D0D3BE70AD14B18EDF50EE0F93EF505BE4D8817A72865B8CD1AAB0E3E347824315A3r7r9J" TargetMode="External"/><Relationship Id="rId9" Type="http://schemas.openxmlformats.org/officeDocument/2006/relationships/hyperlink" Target="consultantplus://offline/ref=256A27548BD86851C5D701944639173CABCA3062A37DD0D3BE70AD14B18EDF50EE0F93EF505BE4DF817A72865B8CD1AAB0E3E347824315A3r7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2</cp:revision>
  <dcterms:created xsi:type="dcterms:W3CDTF">2021-01-19T09:43:00Z</dcterms:created>
  <dcterms:modified xsi:type="dcterms:W3CDTF">2021-01-19T09:44:00Z</dcterms:modified>
</cp:coreProperties>
</file>